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CA61" w14:textId="06EF01F1" w:rsidR="009D08F3" w:rsidRPr="00977948" w:rsidRDefault="00AD269E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3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ab/>
        <w:t xml:space="preserve">Food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s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488E4087" w14:textId="0988FDDF" w:rsidR="0077306B" w:rsidRPr="00225404" w:rsidRDefault="0077306B" w:rsidP="0077306B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</w:t>
      </w:r>
      <w:r>
        <w:rPr>
          <w:b w:val="0"/>
          <w:sz w:val="22"/>
          <w:szCs w:val="22"/>
        </w:rPr>
        <w:t>food safety and nutrition procedures</w:t>
      </w:r>
      <w:r w:rsidRPr="0049232B">
        <w:rPr>
          <w:b w:val="0"/>
          <w:sz w:val="22"/>
          <w:szCs w:val="22"/>
        </w:rPr>
        <w:t xml:space="preserve"> in </w:t>
      </w:r>
      <w:r>
        <w:rPr>
          <w:b w:val="0"/>
          <w:sz w:val="22"/>
          <w:szCs w:val="22"/>
        </w:rPr>
        <w:t>03.1 to 03.2, 03.4 to 03.5</w:t>
      </w:r>
      <w:r w:rsidRPr="0049232B">
        <w:rPr>
          <w:b w:val="0"/>
          <w:sz w:val="22"/>
          <w:szCs w:val="22"/>
        </w:rPr>
        <w:t>, this policy was adopted by</w:t>
      </w:r>
      <w:r>
        <w:rPr>
          <w:b w:val="0"/>
          <w:sz w:val="22"/>
          <w:szCs w:val="22"/>
        </w:rPr>
        <w:t xml:space="preserve"> Little Acorns Pre-School</w:t>
      </w:r>
      <w:r w:rsidRPr="0049232B">
        <w:rPr>
          <w:b w:val="0"/>
          <w:sz w:val="22"/>
          <w:szCs w:val="22"/>
        </w:rPr>
        <w:t xml:space="preserve"> on</w:t>
      </w:r>
      <w:r>
        <w:rPr>
          <w:b w:val="0"/>
          <w:sz w:val="22"/>
          <w:szCs w:val="22"/>
        </w:rPr>
        <w:t xml:space="preserve"> 10</w:t>
      </w:r>
      <w:r w:rsidRPr="003E4CAB">
        <w:rPr>
          <w:b w:val="0"/>
          <w:sz w:val="22"/>
          <w:szCs w:val="22"/>
          <w:vertAlign w:val="superscript"/>
        </w:rPr>
        <w:t>th</w:t>
      </w:r>
      <w:r>
        <w:rPr>
          <w:b w:val="0"/>
          <w:sz w:val="22"/>
          <w:szCs w:val="22"/>
        </w:rPr>
        <w:t xml:space="preserve"> January 2022 and reviewed on 9</w:t>
      </w:r>
      <w:r w:rsidRPr="003A318F">
        <w:rPr>
          <w:b w:val="0"/>
          <w:sz w:val="22"/>
          <w:szCs w:val="22"/>
          <w:vertAlign w:val="superscript"/>
        </w:rPr>
        <w:t>th</w:t>
      </w:r>
      <w:r>
        <w:rPr>
          <w:b w:val="0"/>
          <w:sz w:val="22"/>
          <w:szCs w:val="22"/>
        </w:rPr>
        <w:t xml:space="preserve"> January 2023</w:t>
      </w:r>
      <w:r w:rsidR="008E60B5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29</w:t>
      </w:r>
      <w:r w:rsidRPr="0077306B">
        <w:rPr>
          <w:b w:val="0"/>
          <w:sz w:val="22"/>
          <w:szCs w:val="22"/>
          <w:vertAlign w:val="superscript"/>
        </w:rPr>
        <w:t>th</w:t>
      </w:r>
      <w:r>
        <w:rPr>
          <w:b w:val="0"/>
          <w:sz w:val="22"/>
          <w:szCs w:val="22"/>
        </w:rPr>
        <w:t xml:space="preserve"> April 2024</w:t>
      </w:r>
      <w:r w:rsidR="008E60B5">
        <w:rPr>
          <w:b w:val="0"/>
          <w:sz w:val="22"/>
          <w:szCs w:val="22"/>
        </w:rPr>
        <w:t xml:space="preserve"> and </w:t>
      </w:r>
      <w:r w:rsidR="00386BBA">
        <w:rPr>
          <w:b w:val="0"/>
          <w:sz w:val="22"/>
          <w:szCs w:val="22"/>
        </w:rPr>
        <w:t>27</w:t>
      </w:r>
      <w:r w:rsidR="00386BBA" w:rsidRPr="00386BBA">
        <w:rPr>
          <w:b w:val="0"/>
          <w:sz w:val="22"/>
          <w:szCs w:val="22"/>
          <w:vertAlign w:val="superscript"/>
        </w:rPr>
        <w:t>th</w:t>
      </w:r>
      <w:r w:rsidR="00386BBA">
        <w:rPr>
          <w:b w:val="0"/>
          <w:sz w:val="22"/>
          <w:szCs w:val="22"/>
        </w:rPr>
        <w:t xml:space="preserve"> January</w:t>
      </w:r>
      <w:r w:rsidR="008E60B5">
        <w:rPr>
          <w:b w:val="0"/>
          <w:sz w:val="22"/>
          <w:szCs w:val="22"/>
        </w:rPr>
        <w:t xml:space="preserve"> 202</w:t>
      </w:r>
      <w:r w:rsidR="00386BBA">
        <w:rPr>
          <w:b w:val="0"/>
          <w:sz w:val="22"/>
          <w:szCs w:val="22"/>
        </w:rPr>
        <w:t>5</w:t>
      </w:r>
      <w:r w:rsidR="008E60B5">
        <w:rPr>
          <w:b w:val="0"/>
          <w:sz w:val="22"/>
          <w:szCs w:val="22"/>
        </w:rPr>
        <w:t>.</w:t>
      </w:r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15ED25E9" w:rsidR="009D08F3" w:rsidRPr="007035B0" w:rsidRDefault="008E06E4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="009D08F3" w:rsidRPr="007035B0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="00D00F87" w:rsidRPr="007035B0">
        <w:rPr>
          <w:rFonts w:ascii="Arial" w:hAnsi="Arial" w:cs="Arial"/>
          <w:bCs/>
          <w:sz w:val="22"/>
          <w:szCs w:val="22"/>
        </w:rPr>
        <w:t xml:space="preserve"> 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="003C7F5A" w:rsidRPr="007035B0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="009D08F3" w:rsidRPr="007035B0">
        <w:rPr>
          <w:rFonts w:ascii="Arial" w:hAnsi="Arial" w:cs="Arial"/>
          <w:bCs/>
          <w:sz w:val="22"/>
          <w:szCs w:val="22"/>
        </w:rPr>
        <w:t>elfare requirements</w:t>
      </w:r>
      <w:r w:rsidR="0077306B">
        <w:rPr>
          <w:rFonts w:ascii="Arial" w:hAnsi="Arial" w:cs="Arial"/>
          <w:bCs/>
          <w:sz w:val="22"/>
          <w:szCs w:val="22"/>
        </w:rPr>
        <w:t>.</w:t>
      </w:r>
    </w:p>
    <w:p w14:paraId="01B9DD00" w14:textId="77777777" w:rsidR="009D08F3" w:rsidRPr="009026B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14:paraId="00554226" w14:textId="50F22FCA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0C088F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9D08F3" w:rsidRPr="000C088F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="009D08F3" w:rsidRPr="000C088F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="00AF54E9"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="009D08F3" w:rsidRPr="000C088F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14:paraId="4800A69E" w14:textId="6308A930" w:rsidR="009D08F3" w:rsidRPr="002C0E57" w:rsidRDefault="00782DD6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01.3 Kitchen is </w:t>
      </w:r>
      <w:r w:rsidR="002C0E57">
        <w:rPr>
          <w:rFonts w:ascii="Arial" w:hAnsi="Arial" w:cs="Arial"/>
          <w:sz w:val="22"/>
          <w:szCs w:val="22"/>
        </w:rPr>
        <w:t xml:space="preserve">followed for </w:t>
      </w:r>
      <w:r w:rsidR="009D08F3" w:rsidRPr="002C0E57">
        <w:rPr>
          <w:rFonts w:ascii="Arial" w:hAnsi="Arial" w:cs="Arial"/>
          <w:sz w:val="22"/>
          <w:szCs w:val="22"/>
        </w:rPr>
        <w:t>general hygiene and safety in food preparation areas.</w:t>
      </w:r>
    </w:p>
    <w:p w14:paraId="14FACB65" w14:textId="1A196E22" w:rsidR="00395ECF" w:rsidRPr="0042478C" w:rsidRDefault="00AF54E9" w:rsidP="008E60B5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42478C">
        <w:rPr>
          <w:rFonts w:ascii="Arial" w:hAnsi="Arial" w:cs="Arial"/>
          <w:color w:val="000000" w:themeColor="text1"/>
          <w:sz w:val="22"/>
          <w:szCs w:val="22"/>
        </w:rPr>
        <w:t>We</w:t>
      </w:r>
      <w:r w:rsidR="00395ECF" w:rsidRPr="0042478C">
        <w:rPr>
          <w:rFonts w:ascii="Arial" w:hAnsi="Arial" w:cs="Arial"/>
          <w:color w:val="000000" w:themeColor="text1"/>
          <w:sz w:val="22"/>
          <w:szCs w:val="22"/>
        </w:rPr>
        <w:t xml:space="preserve"> provide nutritionally sound snacks which promote health and reduce the risk of obesity and heart disease that may begin in childhood. </w:t>
      </w:r>
    </w:p>
    <w:p w14:paraId="48E6CD02" w14:textId="575DE757" w:rsidR="008E60B5" w:rsidRPr="0042478C" w:rsidRDefault="008E60B5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42478C">
        <w:rPr>
          <w:rFonts w:ascii="Arial" w:hAnsi="Arial" w:cs="Arial"/>
          <w:color w:val="000000" w:themeColor="text1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36A24D3A" w14:textId="26A85955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 xml:space="preserve">Parents share information about their children’s particular dietary needs with </w:t>
      </w:r>
      <w:r w:rsidR="00446A70" w:rsidRPr="00395ECF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3CC77E88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Foods provided by the setting for children have any allergenic ingredients identified on the menus.</w:t>
      </w:r>
    </w:p>
    <w:p w14:paraId="1F8CBC64" w14:textId="470B8C83" w:rsidR="00395ECF" w:rsidRPr="00395ECF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Care</w:t>
      </w:r>
      <w:r w:rsidR="00395ECF" w:rsidRP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are allergic to.</w:t>
      </w:r>
    </w:p>
    <w:p w14:paraId="463F29E8" w14:textId="1FFACE98" w:rsidR="00C82840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Risk assessments are conducted for each individual child who has a food allergy or specific dietary requirement.</w:t>
      </w:r>
    </w:p>
    <w:p w14:paraId="68AA7768" w14:textId="73D7E1E6" w:rsidR="009D08F3" w:rsidRPr="000C088F" w:rsidRDefault="009D08F3" w:rsidP="00917261">
      <w:pPr>
        <w:tabs>
          <w:tab w:val="left" w:pos="4740"/>
        </w:tabs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  <w:r w:rsidR="00917261">
        <w:rPr>
          <w:rFonts w:ascii="Arial" w:hAnsi="Arial" w:cs="Arial"/>
          <w:b/>
        </w:rPr>
        <w:tab/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ABEE68F" w14:textId="169C38A7" w:rsidR="000968FA" w:rsidRDefault="009D08F3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hyperlink r:id="rId11" w:history="1">
        <w:r w:rsidRPr="00124C78">
          <w:rPr>
            <w:rStyle w:val="Hyperlink"/>
            <w:rFonts w:ascii="Arial" w:hAnsi="Arial" w:cs="Arial"/>
            <w:i/>
            <w:sz w:val="22"/>
            <w:szCs w:val="22"/>
          </w:rPr>
          <w:t>Safer Food Better Business</w:t>
        </w:r>
        <w:r w:rsidRPr="00124C7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CE5950" w:rsidRPr="00124C78">
          <w:rPr>
            <w:rStyle w:val="Hyperlink"/>
            <w:rFonts w:ascii="Arial" w:hAnsi="Arial" w:cs="Arial"/>
            <w:sz w:val="22"/>
            <w:szCs w:val="22"/>
          </w:rPr>
          <w:t>for Caterers</w:t>
        </w:r>
      </w:hyperlink>
      <w:r w:rsidR="00CE5950">
        <w:rPr>
          <w:rFonts w:ascii="Arial" w:hAnsi="Arial" w:cs="Arial"/>
          <w:sz w:val="22"/>
          <w:szCs w:val="22"/>
        </w:rPr>
        <w:t xml:space="preserve"> (Foo</w:t>
      </w:r>
      <w:r w:rsidR="00CE5950" w:rsidRPr="00397DB9">
        <w:rPr>
          <w:rFonts w:ascii="Arial" w:hAnsi="Arial" w:cs="Arial"/>
          <w:sz w:val="22"/>
          <w:szCs w:val="22"/>
        </w:rPr>
        <w:t xml:space="preserve">d Standards Agency) </w:t>
      </w:r>
    </w:p>
    <w:sectPr w:rsidR="000968FA" w:rsidSect="004A1E3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EC940" w14:textId="77777777" w:rsidR="006D7E0E" w:rsidRDefault="006D7E0E" w:rsidP="00E07382">
      <w:r>
        <w:separator/>
      </w:r>
    </w:p>
  </w:endnote>
  <w:endnote w:type="continuationSeparator" w:id="0">
    <w:p w14:paraId="3F3D9518" w14:textId="77777777" w:rsidR="006D7E0E" w:rsidRDefault="006D7E0E" w:rsidP="00E07382">
      <w:r>
        <w:continuationSeparator/>
      </w:r>
    </w:p>
  </w:endnote>
  <w:endnote w:type="continuationNotice" w:id="1">
    <w:p w14:paraId="2BCCD654" w14:textId="77777777" w:rsidR="006D7E0E" w:rsidRDefault="006D7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A3710" w14:textId="2364F453" w:rsidR="00621306" w:rsidRPr="000322F5" w:rsidRDefault="00621306" w:rsidP="00621306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0322F5">
      <w:rPr>
        <w:rFonts w:ascii="Arial" w:hAnsi="Arial" w:cs="Arial"/>
        <w:i/>
        <w:iCs/>
        <w:sz w:val="20"/>
        <w:szCs w:val="20"/>
      </w:rPr>
      <w:t>Policies &amp; Procedures for the EYFS 202</w:t>
    </w:r>
    <w:r w:rsidR="00917261">
      <w:rPr>
        <w:rFonts w:ascii="Arial" w:hAnsi="Arial" w:cs="Arial"/>
        <w:i/>
        <w:iCs/>
        <w:sz w:val="20"/>
        <w:szCs w:val="20"/>
      </w:rPr>
      <w:t>4</w:t>
    </w:r>
    <w:r w:rsidRPr="000322F5">
      <w:rPr>
        <w:rFonts w:ascii="Arial" w:hAnsi="Arial" w:cs="Arial"/>
        <w:sz w:val="20"/>
        <w:szCs w:val="20"/>
      </w:rPr>
      <w:t xml:space="preserve"> (Early Years Alliance 202</w:t>
    </w:r>
    <w:r w:rsidR="00917261">
      <w:rPr>
        <w:rFonts w:ascii="Arial" w:hAnsi="Arial" w:cs="Arial"/>
        <w:sz w:val="20"/>
        <w:szCs w:val="20"/>
      </w:rPr>
      <w:t>4</w:t>
    </w:r>
    <w:r w:rsidRPr="000322F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FE76E" w14:textId="77777777" w:rsidR="006D7E0E" w:rsidRDefault="006D7E0E" w:rsidP="00E07382">
      <w:r>
        <w:separator/>
      </w:r>
    </w:p>
  </w:footnote>
  <w:footnote w:type="continuationSeparator" w:id="0">
    <w:p w14:paraId="7EC1EC48" w14:textId="77777777" w:rsidR="006D7E0E" w:rsidRDefault="006D7E0E" w:rsidP="00E07382">
      <w:r>
        <w:continuationSeparator/>
      </w:r>
    </w:p>
  </w:footnote>
  <w:footnote w:type="continuationNotice" w:id="1">
    <w:p w14:paraId="4238F226" w14:textId="77777777" w:rsidR="006D7E0E" w:rsidRDefault="006D7E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497992">
    <w:abstractNumId w:val="84"/>
  </w:num>
  <w:num w:numId="2" w16cid:durableId="1139684206">
    <w:abstractNumId w:val="45"/>
  </w:num>
  <w:num w:numId="3" w16cid:durableId="1149832953">
    <w:abstractNumId w:val="75"/>
  </w:num>
  <w:num w:numId="4" w16cid:durableId="2144231443">
    <w:abstractNumId w:val="74"/>
  </w:num>
  <w:num w:numId="5" w16cid:durableId="1509440418">
    <w:abstractNumId w:val="64"/>
  </w:num>
  <w:num w:numId="6" w16cid:durableId="336008738">
    <w:abstractNumId w:val="29"/>
  </w:num>
  <w:num w:numId="7" w16cid:durableId="1748183813">
    <w:abstractNumId w:val="65"/>
  </w:num>
  <w:num w:numId="8" w16cid:durableId="1436246175">
    <w:abstractNumId w:val="83"/>
  </w:num>
  <w:num w:numId="9" w16cid:durableId="2093116590">
    <w:abstractNumId w:val="37"/>
  </w:num>
  <w:num w:numId="10" w16cid:durableId="1783762049">
    <w:abstractNumId w:val="38"/>
  </w:num>
  <w:num w:numId="11" w16cid:durableId="1857452741">
    <w:abstractNumId w:val="80"/>
  </w:num>
  <w:num w:numId="12" w16cid:durableId="1329406502">
    <w:abstractNumId w:val="33"/>
  </w:num>
  <w:num w:numId="13" w16cid:durableId="1855076107">
    <w:abstractNumId w:val="18"/>
  </w:num>
  <w:num w:numId="14" w16cid:durableId="348068184">
    <w:abstractNumId w:val="49"/>
  </w:num>
  <w:num w:numId="15" w16cid:durableId="1691222243">
    <w:abstractNumId w:val="68"/>
  </w:num>
  <w:num w:numId="16" w16cid:durableId="366104808">
    <w:abstractNumId w:val="67"/>
  </w:num>
  <w:num w:numId="17" w16cid:durableId="338309734">
    <w:abstractNumId w:val="46"/>
  </w:num>
  <w:num w:numId="18" w16cid:durableId="1394352363">
    <w:abstractNumId w:val="41"/>
  </w:num>
  <w:num w:numId="19" w16cid:durableId="1766221705">
    <w:abstractNumId w:val="16"/>
  </w:num>
  <w:num w:numId="20" w16cid:durableId="1245146655">
    <w:abstractNumId w:val="25"/>
  </w:num>
  <w:num w:numId="21" w16cid:durableId="1942181411">
    <w:abstractNumId w:val="47"/>
  </w:num>
  <w:num w:numId="22" w16cid:durableId="1802263590">
    <w:abstractNumId w:val="66"/>
  </w:num>
  <w:num w:numId="23" w16cid:durableId="856120282">
    <w:abstractNumId w:val="26"/>
  </w:num>
  <w:num w:numId="24" w16cid:durableId="418067696">
    <w:abstractNumId w:val="35"/>
  </w:num>
  <w:num w:numId="25" w16cid:durableId="2034188154">
    <w:abstractNumId w:val="17"/>
  </w:num>
  <w:num w:numId="26" w16cid:durableId="367029250">
    <w:abstractNumId w:val="34"/>
  </w:num>
  <w:num w:numId="27" w16cid:durableId="1220358568">
    <w:abstractNumId w:val="1"/>
  </w:num>
  <w:num w:numId="28" w16cid:durableId="2080059933">
    <w:abstractNumId w:val="71"/>
  </w:num>
  <w:num w:numId="29" w16cid:durableId="202057884">
    <w:abstractNumId w:val="54"/>
  </w:num>
  <w:num w:numId="30" w16cid:durableId="657659265">
    <w:abstractNumId w:val="76"/>
  </w:num>
  <w:num w:numId="31" w16cid:durableId="936602261">
    <w:abstractNumId w:val="7"/>
  </w:num>
  <w:num w:numId="32" w16cid:durableId="768817557">
    <w:abstractNumId w:val="4"/>
  </w:num>
  <w:num w:numId="33" w16cid:durableId="1071267415">
    <w:abstractNumId w:val="32"/>
  </w:num>
  <w:num w:numId="34" w16cid:durableId="1362322353">
    <w:abstractNumId w:val="14"/>
  </w:num>
  <w:num w:numId="35" w16cid:durableId="313334530">
    <w:abstractNumId w:val="60"/>
  </w:num>
  <w:num w:numId="36" w16cid:durableId="368333866">
    <w:abstractNumId w:val="19"/>
  </w:num>
  <w:num w:numId="37" w16cid:durableId="774981735">
    <w:abstractNumId w:val="50"/>
  </w:num>
  <w:num w:numId="38" w16cid:durableId="1671134781">
    <w:abstractNumId w:val="72"/>
  </w:num>
  <w:num w:numId="39" w16cid:durableId="842864755">
    <w:abstractNumId w:val="10"/>
  </w:num>
  <w:num w:numId="40" w16cid:durableId="1040592801">
    <w:abstractNumId w:val="2"/>
  </w:num>
  <w:num w:numId="41" w16cid:durableId="803085047">
    <w:abstractNumId w:val="15"/>
  </w:num>
  <w:num w:numId="42" w16cid:durableId="329677310">
    <w:abstractNumId w:val="42"/>
  </w:num>
  <w:num w:numId="43" w16cid:durableId="1298101789">
    <w:abstractNumId w:val="78"/>
  </w:num>
  <w:num w:numId="44" w16cid:durableId="1689016117">
    <w:abstractNumId w:val="57"/>
  </w:num>
  <w:num w:numId="45" w16cid:durableId="940725551">
    <w:abstractNumId w:val="20"/>
  </w:num>
  <w:num w:numId="46" w16cid:durableId="1619725045">
    <w:abstractNumId w:val="51"/>
  </w:num>
  <w:num w:numId="47" w16cid:durableId="1171606358">
    <w:abstractNumId w:val="27"/>
  </w:num>
  <w:num w:numId="48" w16cid:durableId="1287618171">
    <w:abstractNumId w:val="40"/>
  </w:num>
  <w:num w:numId="49" w16cid:durableId="1191726333">
    <w:abstractNumId w:val="86"/>
  </w:num>
  <w:num w:numId="50" w16cid:durableId="1242914155">
    <w:abstractNumId w:val="22"/>
  </w:num>
  <w:num w:numId="51" w16cid:durableId="1340348272">
    <w:abstractNumId w:val="52"/>
  </w:num>
  <w:num w:numId="52" w16cid:durableId="1167093159">
    <w:abstractNumId w:val="63"/>
  </w:num>
  <w:num w:numId="53" w16cid:durableId="317534281">
    <w:abstractNumId w:val="24"/>
  </w:num>
  <w:num w:numId="54" w16cid:durableId="222910197">
    <w:abstractNumId w:val="0"/>
  </w:num>
  <w:num w:numId="55" w16cid:durableId="913004978">
    <w:abstractNumId w:val="70"/>
  </w:num>
  <w:num w:numId="56" w16cid:durableId="1572887177">
    <w:abstractNumId w:val="6"/>
  </w:num>
  <w:num w:numId="57" w16cid:durableId="1601061040">
    <w:abstractNumId w:val="43"/>
  </w:num>
  <w:num w:numId="58" w16cid:durableId="489367338">
    <w:abstractNumId w:val="28"/>
  </w:num>
  <w:num w:numId="59" w16cid:durableId="341006539">
    <w:abstractNumId w:val="3"/>
  </w:num>
  <w:num w:numId="60" w16cid:durableId="1447651491">
    <w:abstractNumId w:val="23"/>
  </w:num>
  <w:num w:numId="61" w16cid:durableId="1823697953">
    <w:abstractNumId w:val="77"/>
  </w:num>
  <w:num w:numId="62" w16cid:durableId="1085108117">
    <w:abstractNumId w:val="36"/>
  </w:num>
  <w:num w:numId="63" w16cid:durableId="1826123177">
    <w:abstractNumId w:val="9"/>
  </w:num>
  <w:num w:numId="64" w16cid:durableId="1062410916">
    <w:abstractNumId w:val="48"/>
  </w:num>
  <w:num w:numId="65" w16cid:durableId="1118839966">
    <w:abstractNumId w:val="55"/>
  </w:num>
  <w:num w:numId="66" w16cid:durableId="2057000128">
    <w:abstractNumId w:val="8"/>
  </w:num>
  <w:num w:numId="67" w16cid:durableId="1565263743">
    <w:abstractNumId w:val="81"/>
  </w:num>
  <w:num w:numId="68" w16cid:durableId="1955398964">
    <w:abstractNumId w:val="62"/>
  </w:num>
  <w:num w:numId="69" w16cid:durableId="1487436885">
    <w:abstractNumId w:val="30"/>
  </w:num>
  <w:num w:numId="70" w16cid:durableId="163791299">
    <w:abstractNumId w:val="5"/>
  </w:num>
  <w:num w:numId="71" w16cid:durableId="2140567068">
    <w:abstractNumId w:val="87"/>
  </w:num>
  <w:num w:numId="72" w16cid:durableId="2114745616">
    <w:abstractNumId w:val="31"/>
  </w:num>
  <w:num w:numId="73" w16cid:durableId="561792374">
    <w:abstractNumId w:val="85"/>
  </w:num>
  <w:num w:numId="74" w16cid:durableId="333996567">
    <w:abstractNumId w:val="39"/>
  </w:num>
  <w:num w:numId="75" w16cid:durableId="339236706">
    <w:abstractNumId w:val="82"/>
  </w:num>
  <w:num w:numId="76" w16cid:durableId="1228347417">
    <w:abstractNumId w:val="79"/>
  </w:num>
  <w:num w:numId="77" w16cid:durableId="1797210731">
    <w:abstractNumId w:val="53"/>
  </w:num>
  <w:num w:numId="78" w16cid:durableId="655911726">
    <w:abstractNumId w:val="73"/>
  </w:num>
  <w:num w:numId="79" w16cid:durableId="222982784">
    <w:abstractNumId w:val="44"/>
  </w:num>
  <w:num w:numId="80" w16cid:durableId="1623919347">
    <w:abstractNumId w:val="21"/>
  </w:num>
  <w:num w:numId="81" w16cid:durableId="367877364">
    <w:abstractNumId w:val="59"/>
  </w:num>
  <w:num w:numId="82" w16cid:durableId="1755319497">
    <w:abstractNumId w:val="69"/>
  </w:num>
  <w:num w:numId="83" w16cid:durableId="526910967">
    <w:abstractNumId w:val="13"/>
  </w:num>
  <w:num w:numId="84" w16cid:durableId="1706323842">
    <w:abstractNumId w:val="11"/>
  </w:num>
  <w:num w:numId="85" w16cid:durableId="861016438">
    <w:abstractNumId w:val="61"/>
  </w:num>
  <w:num w:numId="86" w16cid:durableId="1310555052">
    <w:abstractNumId w:val="12"/>
  </w:num>
  <w:num w:numId="87" w16cid:durableId="1256786526">
    <w:abstractNumId w:val="56"/>
  </w:num>
  <w:num w:numId="88" w16cid:durableId="1434283577">
    <w:abstractNumId w:val="58"/>
  </w:num>
  <w:num w:numId="89" w16cid:durableId="1916208770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322F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0D17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4C78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5A7A"/>
    <w:rsid w:val="002967E4"/>
    <w:rsid w:val="00296B7A"/>
    <w:rsid w:val="002B1EA7"/>
    <w:rsid w:val="002C0E57"/>
    <w:rsid w:val="002C3D33"/>
    <w:rsid w:val="002C649C"/>
    <w:rsid w:val="002E2952"/>
    <w:rsid w:val="002E3D58"/>
    <w:rsid w:val="002E797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6BBA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478C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1E36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1306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D3AF9"/>
    <w:rsid w:val="006D7E0E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7306B"/>
    <w:rsid w:val="00782DD6"/>
    <w:rsid w:val="00785585"/>
    <w:rsid w:val="007925A4"/>
    <w:rsid w:val="00794776"/>
    <w:rsid w:val="00796715"/>
    <w:rsid w:val="007A27FC"/>
    <w:rsid w:val="007A3BED"/>
    <w:rsid w:val="007A5E7B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07B3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040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60B5"/>
    <w:rsid w:val="008E7B52"/>
    <w:rsid w:val="008F173E"/>
    <w:rsid w:val="008F1812"/>
    <w:rsid w:val="009026B8"/>
    <w:rsid w:val="00902AB4"/>
    <w:rsid w:val="009032D3"/>
    <w:rsid w:val="009138A1"/>
    <w:rsid w:val="0091726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97FD7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57EC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8767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od.gov.uk/business-guidance/safer-food-better-business-for-catere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C5C7D-BA57-42BD-9378-9AE9E750D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Nicola Benge</cp:lastModifiedBy>
  <cp:revision>6</cp:revision>
  <cp:lastPrinted>2011-11-21T12:20:00Z</cp:lastPrinted>
  <dcterms:created xsi:type="dcterms:W3CDTF">2024-04-20T19:49:00Z</dcterms:created>
  <dcterms:modified xsi:type="dcterms:W3CDTF">2025-02-09T16:36:00Z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